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-685799</wp:posOffset>
            </wp:positionV>
            <wp:extent cx="1280160" cy="320040"/>
            <wp:effectExtent b="0" l="0" r="0" t="0"/>
            <wp:wrapSquare wrapText="bothSides" distB="0" distT="0" distL="0" distR="0"/>
            <wp:docPr descr="image002" id="2" name="image1.jpg"/>
            <a:graphic>
              <a:graphicData uri="http://schemas.openxmlformats.org/drawingml/2006/picture">
                <pic:pic>
                  <pic:nvPicPr>
                    <pic:cNvPr descr="image002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20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6578600</wp:posOffset>
                </wp:positionH>
                <wp:positionV relativeFrom="paragraph">
                  <wp:posOffset>-673099</wp:posOffset>
                </wp:positionV>
                <wp:extent cx="1632585" cy="32194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34470" y="3623790"/>
                          <a:ext cx="16230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ONLINE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6578600</wp:posOffset>
                </wp:positionH>
                <wp:positionV relativeFrom="paragraph">
                  <wp:posOffset>-673099</wp:posOffset>
                </wp:positionV>
                <wp:extent cx="1632585" cy="32194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585" cy="32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OLCU 400 Leadership Theory and Practice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Leadership Theories: Week Six Assessment Assignment and Rubric</w:t>
        <w:tab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</w:t>
      </w:r>
    </w:p>
    <w:p w:rsidR="00000000" w:rsidDel="00000000" w:rsidP="00000000" w:rsidRDefault="00000000" w:rsidRPr="00000000" w14:paraId="00000008">
      <w:pPr>
        <w:ind w:right="-12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Due 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ab/>
        <w:t xml:space="preserve">Submit within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Week Six</w:t>
      </w:r>
      <w:r w:rsidDel="00000000" w:rsidR="00000000" w:rsidRPr="00000000">
        <w:rPr>
          <w:rFonts w:ascii="Arial" w:cs="Arial" w:eastAsia="Arial" w:hAnsi="Arial"/>
          <w:rtl w:val="0"/>
        </w:rPr>
        <w:t xml:space="preserve"> Assignments folder by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Sunday (midnight)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Points Possible: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230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Directions: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and submit,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Week Six</w:t>
      </w:r>
      <w:r w:rsidDel="00000000" w:rsidR="00000000" w:rsidRPr="00000000">
        <w:rPr>
          <w:rFonts w:ascii="Arial" w:cs="Arial" w:eastAsia="Arial" w:hAnsi="Arial"/>
          <w:rtl w:val="0"/>
        </w:rPr>
        <w:t xml:space="preserve"> Assignments, answers to three (3) of the four prompts listed below; extra credit will not be given for answering a fourth prompt.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prompt should be answered in a two-page double-spaced response (approximately 700 words). After answering three prompts, your final paper will be six double-spaced pages of appropriately 2100 words (excluding the Title page and References).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Guidelines: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responding to each prompt, be certain to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identify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prompt you are answering; comprehensively discuss and analyze the topic by responding to the posed prompts; include expert citations (such as from your textbook) to support your analysis and conclusions; use specific examples as evidence; submit two (2) double-spaced pages (approximately 700 words) for each prompt; and use complete sentences, correct spelling and grammar; adhere to APA standards.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Select and address three of the following prompts: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 and analyze one of the following theories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Trait Approach, The Leadership Grid, Leader Member Exchange or Servant Leadership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In preparing your response, consider: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Which leadership theory did you select and why?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are the key components of this leadership theory?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is the impact of this theory on the practice of leadership, followers and organizational results?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 and analyze one of the following theories: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Fiedler’s Model, Hersey and Blanchard’s Situational Leadership, Path-Goal Theory or Vroom-Jago Model.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 preparing your response, consider: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Which leadership theory did you select and why?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are the key components of this leadership theory?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is the impact of this theory on the practice of leadership, followers and organizational results?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Analyze the issue. What are the distinguishable differences between the two - Leadership and Management?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(Consult your course texts)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is leadership?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is management and how does it differ from leadership?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Why do organizations need leaders and/or managers?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Analyze the issue. What are the distinguishable differences between the two – Leaders and followers?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(Consult your course texts)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is an effective follower?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What similarities and differences exist between leadership and followership?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       How does the situation influence leader and follower effectiveness?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</w:rPr>
      </w:pPr>
      <w:bookmarkStart w:colFirst="0" w:colLast="0" w:name="_6kokorbfw2e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</w:rPr>
      </w:pPr>
      <w:bookmarkStart w:colFirst="0" w:colLast="0" w:name="_n8msmzduusei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Evaluation Criteria for the Leadership Theories: Week Six Assessment</w:t>
      </w:r>
    </w:p>
    <w:tbl>
      <w:tblPr>
        <w:tblStyle w:val="Table1"/>
        <w:tblW w:w="1491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10"/>
        <w:gridCol w:w="2550"/>
        <w:gridCol w:w="2400"/>
        <w:gridCol w:w="2610"/>
        <w:gridCol w:w="2700"/>
        <w:gridCol w:w="1740"/>
        <w:tblGridChange w:id="0">
          <w:tblGrid>
            <w:gridCol w:w="2910"/>
            <w:gridCol w:w="2550"/>
            <w:gridCol w:w="2400"/>
            <w:gridCol w:w="2610"/>
            <w:gridCol w:w="2700"/>
            <w:gridCol w:w="1740"/>
          </w:tblGrid>
        </w:tblGridChange>
      </w:tblGrid>
      <w:tr>
        <w:trPr>
          <w:trHeight w:val="580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Credit earned for responding to 3 of the four prompts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Exemplary </w:t>
            </w:r>
          </w:p>
          <w:p w:rsidR="00000000" w:rsidDel="00000000" w:rsidP="00000000" w:rsidRDefault="00000000" w:rsidRPr="00000000" w14:paraId="00000033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Proficient</w:t>
            </w:r>
          </w:p>
          <w:p w:rsidR="00000000" w:rsidDel="00000000" w:rsidP="00000000" w:rsidRDefault="00000000" w:rsidRPr="00000000" w14:paraId="00000035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7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Emerging</w:t>
            </w:r>
          </w:p>
          <w:p w:rsidR="00000000" w:rsidDel="00000000" w:rsidP="00000000" w:rsidRDefault="00000000" w:rsidRPr="00000000" w14:paraId="00000039">
            <w:pPr>
              <w:spacing w:after="5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credit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Prompt 1: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Discuss each leadership theory and its impact on leadership practice, followers and organizational results.</w:t>
            </w:r>
          </w:p>
          <w:p w:rsidR="00000000" w:rsidDel="00000000" w:rsidP="00000000" w:rsidRDefault="00000000" w:rsidRPr="00000000" w14:paraId="0000003C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9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Trait Approach, The Leadership Grid, Leader-Member Exchange or Servant Leadership</w:t>
            </w:r>
          </w:p>
          <w:p w:rsidR="00000000" w:rsidDel="00000000" w:rsidP="00000000" w:rsidRDefault="00000000" w:rsidRPr="00000000" w14:paraId="0000003E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Comprehensively discusses a leadership theory and its impact on leadership practice, followers and organizational results.  Uses one or more expert sources and specific examples to support analysis.  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Accurately describes leadership theory and its impact on leadership practice, followers and organizational results. Uses one expert source and examples to support analysis.  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Somewhat accurately discusses a leadership theory and its impact on leadership practice, followers and organizational results.   Limited use of expert sources and specific examples to support analysis.  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Does not identify and/or inaccurately discusses a leadership theory and its impact on leadership practice, followers and organizational results.  Does not use an expert source and/or specific examples to support analysis.    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Assignment, meeting grading criteria,  was not submitted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Prompt 2: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Discuss each leadership theory and its impact on leadership practice, followers and organizational results.</w:t>
            </w:r>
          </w:p>
          <w:p w:rsidR="00000000" w:rsidDel="00000000" w:rsidP="00000000" w:rsidRDefault="00000000" w:rsidRPr="00000000" w14:paraId="0000004B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Fiedler’s Model, Hersey and Blanchard’s Situational Leadership, Path-Goal Theory or Vroom-Jago Model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Comprehensively discusses a leadership theory and its impact on leadership practice, followers and organizational results.  Uses one or more expert sources and specific examples to support analysis.  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Accurately describes leadership theory and its impact on leadership practice, followers and organizational results. Uses one expert source and examples to support analysis.  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Somewhat accurately discusses a leadership theory and its impact on leadership practice, followers and organizational results.   Limited use of expert sources and specific examples to support analysis.  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Does not identify and/or inaccurately discusses a leadership theory and its impact on leadership practice, followers and organizational results.  Does not use an expert source and/or specific examples to support analysis.   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Assignment, meeting grading criteria,  was not submitted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Prompt 3: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Analyze the issue.</w:t>
            </w:r>
          </w:p>
          <w:p w:rsidR="00000000" w:rsidDel="00000000" w:rsidP="00000000" w:rsidRDefault="00000000" w:rsidRPr="00000000" w14:paraId="0000005A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are the distinguishable differences between the two? (Consult your course texts)</w:t>
            </w:r>
          </w:p>
          <w:p w:rsidR="00000000" w:rsidDel="00000000" w:rsidP="00000000" w:rsidRDefault="00000000" w:rsidRPr="00000000" w14:paraId="0000005B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9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Leadership and Management</w:t>
            </w:r>
          </w:p>
          <w:p w:rsidR="00000000" w:rsidDel="00000000" w:rsidP="00000000" w:rsidRDefault="00000000" w:rsidRPr="00000000" w14:paraId="0000005D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Comprehensively analyzes the issue concisely responding to all posed prompts.  Uses one or more expert sources and specific examples to support analysis.   Persuasively argues a specific conclusion.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Analyzes the issue responding to all posed prompts.  Uses one expert source and examples to support analysis.   Somewhat persuasively argues a specific conclusion.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Somewhat analyzes the issue but may not respond to all posed prompts. Limited use of expert sources and examples to support analysis.   Presents but does not support a specific conclusion.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Limited analysis of the issue; does not respond to all posed prompts or use expert sources and specific examples to support analysis.   Does not present a specific conclusion.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Assignment, meeting grading criteria,  was not submitted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Prompt 4: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Analyze the issue.</w:t>
            </w:r>
          </w:p>
          <w:p w:rsidR="00000000" w:rsidDel="00000000" w:rsidP="00000000" w:rsidRDefault="00000000" w:rsidRPr="00000000" w14:paraId="0000006A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are the distinguishable differences between the two? (Consult your course texts)</w:t>
            </w:r>
          </w:p>
          <w:p w:rsidR="00000000" w:rsidDel="00000000" w:rsidP="00000000" w:rsidRDefault="00000000" w:rsidRPr="00000000" w14:paraId="0000006B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9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Leaders and Followers</w:t>
            </w:r>
          </w:p>
          <w:p w:rsidR="00000000" w:rsidDel="00000000" w:rsidP="00000000" w:rsidRDefault="00000000" w:rsidRPr="00000000" w14:paraId="0000006D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Comprehensively analyzes the issue concisely responding to all posed prompts.  Uses one or more expert sources and specific examples to support analysis.   Persuasively argues a specific conclusion.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Analyzes the issue responding to all posed prompts.  Uses an expert sources and examples to support analysis.   Somewhat persuasively argues a specific conclusion.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Somewhat analyzes the issue but may not respond to all posed prompts. Limited use of expert sources and examples to support analysis.   Presents but does not support a specific conclusion.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Limited analysis of the issue; does not respond to all posed prompts or use expert sources and specific examples to support analysis.   Does not present a specific conclusion.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Assignment, meeting grading criteria,  was not submitted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Writing Mechanics and APA</w:t>
            </w:r>
          </w:p>
          <w:p w:rsidR="00000000" w:rsidDel="00000000" w:rsidP="00000000" w:rsidRDefault="00000000" w:rsidRPr="00000000" w14:paraId="0000007A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response to midterm prompts is logical, clearly written and approximately 700 words.  Spelling, grammar and punctuation are accurate. APA standards are followed; the work of others is appropriately cited.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response to midterm prompts is logical, well-written; and approximately 700 words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 errors in spelling, grammar and punctuation. APA standards are followed, and the work of others is appropriately cited with a few minor errors.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responses to mid-term prompts are somewhat logical but may not be focused on the issue.  One or more may be 10% less or more than 700 words.  Errors in spelling, grammar and punctuation.  APA standards are somewhat followed and the work of others cited but with numerous errors.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responses to mid-term prompts lack clarity and may be confusing; one or more may be 15% less or more than 700 words.  Numerous errors in spelling, grammar and/or punctuation.  The work of others is not acknowledged or is done with multiple APA errors.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Assignment, meeting grading criteria,  was not submitted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1440" w:top="1440" w:left="720" w:right="720" w:header="720" w:footer="9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jc w:val="right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Leadership Theories: Week Six Assessment Assignment and Rubric_ONLINE</w:t>
      <w:tab/>
      <w:t xml:space="preserve">summer 2018</w:t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